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A5" w:rsidRDefault="007740DD" w:rsidP="001611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1611F5" w:rsidRPr="001611F5">
        <w:rPr>
          <w:b/>
          <w:sz w:val="28"/>
          <w:szCs w:val="28"/>
          <w:u w:val="single"/>
        </w:rPr>
        <w:t xml:space="preserve">CD’s received </w:t>
      </w:r>
      <w:r w:rsidR="004E0ACF">
        <w:rPr>
          <w:b/>
          <w:sz w:val="28"/>
          <w:szCs w:val="28"/>
          <w:u w:val="single"/>
        </w:rPr>
        <w:t xml:space="preserve">in the month of </w:t>
      </w:r>
      <w:r w:rsidR="003E6EC5">
        <w:rPr>
          <w:b/>
          <w:sz w:val="28"/>
          <w:szCs w:val="28"/>
          <w:u w:val="single"/>
        </w:rPr>
        <w:t xml:space="preserve"> </w:t>
      </w:r>
      <w:r w:rsidR="000F4222">
        <w:rPr>
          <w:b/>
          <w:sz w:val="28"/>
          <w:szCs w:val="28"/>
          <w:u w:val="single"/>
        </w:rPr>
        <w:t xml:space="preserve">February – June </w:t>
      </w:r>
      <w:r w:rsidR="003E6EC5">
        <w:rPr>
          <w:b/>
          <w:sz w:val="28"/>
          <w:szCs w:val="28"/>
          <w:u w:val="single"/>
        </w:rPr>
        <w:t xml:space="preserve"> 2010</w:t>
      </w:r>
    </w:p>
    <w:tbl>
      <w:tblPr>
        <w:tblpPr w:leftFromText="180" w:rightFromText="180" w:vertAnchor="page" w:horzAnchor="margin" w:tblpY="2701"/>
        <w:tblW w:w="11098" w:type="dxa"/>
        <w:tblLook w:val="04A0"/>
      </w:tblPr>
      <w:tblGrid>
        <w:gridCol w:w="10086"/>
        <w:gridCol w:w="5612"/>
        <w:gridCol w:w="3263"/>
        <w:gridCol w:w="1593"/>
      </w:tblGrid>
      <w:tr w:rsidR="001611F5" w:rsidRPr="00C4768C" w:rsidTr="00FD5414">
        <w:trPr>
          <w:trHeight w:val="402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119"/>
              <w:tblOverlap w:val="never"/>
              <w:tblW w:w="9860" w:type="dxa"/>
              <w:tblLook w:val="04A0"/>
            </w:tblPr>
            <w:tblGrid>
              <w:gridCol w:w="660"/>
              <w:gridCol w:w="4960"/>
              <w:gridCol w:w="2520"/>
              <w:gridCol w:w="1720"/>
            </w:tblGrid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Schwartz's Principles of Surgery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Schwartz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9th Ed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Cataract Surgery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Roger F.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Steinert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3rd Ed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Glaucoma 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Tarek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Shaarawy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Abnormal Uterine Bleeding 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Malcolm G. Munro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Head &amp; Neck Surgery 2 Vols.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Chris de Souza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Emerging Techniques in Spine Surgery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Arvind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Bhave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Step by step Clinical Management of Strabismus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Zia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Chaudhuri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Essentials of Pediatric Nursing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Terri Kyle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Practical Approach to Critical Respiratory Medicine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VK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Arora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Spine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Surgery:Operative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Techniques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Alexander R.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Vaccaro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DE78EE">
              <w:trPr>
                <w:trHeight w:val="57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Perspectives On MULTIDISCIPLINARY Management of Primary and Metastatic GIST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Orthopaedic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Surgical Approaches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Miller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Minimally Invasive Ophthalmic Surgery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I.Howard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Fine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Indian Journal of Ophthalmology presents </w:t>
                  </w: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Corneal Infections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Taylor's Clinical Nursing Skills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Pamela Lynn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2nd Ed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Maternity Nursing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Lowdermilk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, Perry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7th Ed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Shoulder Arthroscopy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Gary M.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Gartsman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2nd Ed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Muscle &amp; Bone Palpation Manual with Trigger Points, </w:t>
                  </w: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Referral Patterns and Stretching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Joseph  E.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Muscolino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DVD 1 &amp; 2</w:t>
                  </w:r>
                </w:p>
              </w:tc>
            </w:tr>
            <w:tr w:rsidR="00085E75" w:rsidRPr="00FB6248" w:rsidTr="00DE78EE">
              <w:trPr>
                <w:trHeight w:val="62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Maternal &amp; Child Health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Nursing;Care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of the </w:t>
                  </w: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Childbearing &amp; childbearing family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Adele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Pilliteri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6th Ed</w:t>
                  </w:r>
                </w:p>
              </w:tc>
            </w:tr>
            <w:tr w:rsidR="00085E75" w:rsidRPr="00FB6248" w:rsidTr="00085E75">
              <w:trPr>
                <w:trHeight w:val="48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Neonatal Ventilation Made Easy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Sujoy</w:t>
                  </w:r>
                  <w:proofErr w:type="spellEnd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Chakravarthy</w:t>
                  </w:r>
                  <w:proofErr w:type="spell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5E75" w:rsidRPr="00FB6248" w:rsidRDefault="00085E75" w:rsidP="00085E7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624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FD5414">
        <w:trPr>
          <w:trHeight w:val="402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FD5414">
        <w:trPr>
          <w:trHeight w:val="525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noWrap/>
            <w:vAlign w:val="bottom"/>
            <w:hideMark/>
          </w:tcPr>
          <w:p w:rsidR="001611F5" w:rsidRDefault="001611F5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6248" w:rsidRPr="00C4768C" w:rsidRDefault="00FB6248" w:rsidP="009463B3">
            <w:pPr>
              <w:spacing w:after="0" w:line="240" w:lineRule="auto"/>
              <w:ind w:right="66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F5" w:rsidRPr="00C4768C" w:rsidTr="00FD5414">
        <w:trPr>
          <w:trHeight w:val="51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FB6248">
            <w:pPr>
              <w:spacing w:after="0" w:line="240" w:lineRule="auto"/>
              <w:ind w:right="66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:rsidR="001611F5" w:rsidRPr="00C4768C" w:rsidRDefault="001611F5" w:rsidP="00985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"/>
        <w:tblW w:w="9820" w:type="dxa"/>
        <w:tblLook w:val="04A0"/>
      </w:tblPr>
      <w:tblGrid>
        <w:gridCol w:w="640"/>
        <w:gridCol w:w="4840"/>
        <w:gridCol w:w="2380"/>
        <w:gridCol w:w="1960"/>
      </w:tblGrid>
      <w:tr w:rsidR="00FD5414" w:rsidRPr="00FB6248" w:rsidTr="00FD5414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Practical Approach to Respiratory Diseases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Arora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VK, Gupta ML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Nursing Care Plans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Marilynn E.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Doenges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7th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Nursing Care Plans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Marilynn E.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Doenges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8th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Sleep - Supplement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33  2010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Complications in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Dermatologi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Surgery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Keyvan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Nouri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Textbook of Anatomy &amp; physiology for Nurses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PR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Ashalatha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2nd 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Professional Medical Assistant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Sharon Eagle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Maternal and Newborn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Success:A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course review </w:t>
            </w:r>
            <w:r w:rsidRPr="00FB6248">
              <w:rPr>
                <w:rFonts w:ascii="Arial" w:eastAsia="Times New Roman" w:hAnsi="Arial" w:cs="Arial"/>
                <w:sz w:val="20"/>
                <w:szCs w:val="20"/>
              </w:rPr>
              <w:br/>
              <w:t>applying critical thinking to test taking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Margot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DeSevo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Essential Public Health: Theory &amp; Practice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Stephen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Gillam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Fanaroff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&amp; Martin's Neonatal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Perinatal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Medicine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Richard J. Martin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8th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Maternal -Neonatal Nursing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2nd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Davis's Drug Guide for Nurses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Judith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Hopfer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Deglin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11th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Nursing Leadership &amp; Management; Theories,</w:t>
            </w:r>
            <w:r w:rsidRPr="00FB6248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Processes and Practice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Rebecca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Patronis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Jones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Range of Motion AO Neutral-0 Method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The Microscopic diagnosis of Malaria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Guidelines for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Accrediation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of Private Health Facilities for Providing SBA Training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Health Assessment for Nursing Practice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Wilson,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Giddens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4th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Thelax's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Critical Care Nursing: Diagnosis &amp; Management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Urden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Problem Solving in Musculoskeletal Imaging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William B. Morrison and </w:t>
            </w:r>
            <w:r w:rsidRPr="00FB6248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Timothey</w:t>
            </w:r>
            <w:proofErr w:type="spellEnd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 G. Sanders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414" w:rsidRPr="00FB6248" w:rsidTr="00FD541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Application of Nursing Process and Nursing Diagnosis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 xml:space="preserve">Marilynn E. </w:t>
            </w:r>
            <w:proofErr w:type="spellStart"/>
            <w:r w:rsidRPr="00FB6248">
              <w:rPr>
                <w:rFonts w:ascii="Arial" w:eastAsia="Times New Roman" w:hAnsi="Arial" w:cs="Arial"/>
                <w:sz w:val="20"/>
                <w:szCs w:val="20"/>
              </w:rPr>
              <w:t>Doenges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414" w:rsidRPr="00FB6248" w:rsidRDefault="00FD5414" w:rsidP="00FD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48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</w:tbl>
    <w:p w:rsidR="001611F5" w:rsidRPr="001611F5" w:rsidRDefault="001611F5" w:rsidP="00FB6248">
      <w:pPr>
        <w:rPr>
          <w:b/>
          <w:sz w:val="28"/>
          <w:szCs w:val="28"/>
          <w:u w:val="single"/>
        </w:rPr>
      </w:pPr>
    </w:p>
    <w:sectPr w:rsidR="001611F5" w:rsidRPr="001611F5" w:rsidSect="00722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1F5"/>
    <w:rsid w:val="00036668"/>
    <w:rsid w:val="00042575"/>
    <w:rsid w:val="000664D1"/>
    <w:rsid w:val="00085E75"/>
    <w:rsid w:val="000F4222"/>
    <w:rsid w:val="00127B47"/>
    <w:rsid w:val="001611F5"/>
    <w:rsid w:val="001E0629"/>
    <w:rsid w:val="0026757C"/>
    <w:rsid w:val="003E6EC5"/>
    <w:rsid w:val="00416A9B"/>
    <w:rsid w:val="004A6ADD"/>
    <w:rsid w:val="004E0ACF"/>
    <w:rsid w:val="006426B4"/>
    <w:rsid w:val="006646AF"/>
    <w:rsid w:val="00710EEC"/>
    <w:rsid w:val="00722BA5"/>
    <w:rsid w:val="00765BBE"/>
    <w:rsid w:val="007740DD"/>
    <w:rsid w:val="007C7DCE"/>
    <w:rsid w:val="009463B3"/>
    <w:rsid w:val="00AB424A"/>
    <w:rsid w:val="00BE5F96"/>
    <w:rsid w:val="00CA2DB8"/>
    <w:rsid w:val="00DE78EE"/>
    <w:rsid w:val="00FB6248"/>
    <w:rsid w:val="00FD5414"/>
    <w:rsid w:val="00FE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BC2E-B617-49FB-BC4A-D1D3F32C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Administrator</cp:lastModifiedBy>
  <cp:revision>42</cp:revision>
  <dcterms:created xsi:type="dcterms:W3CDTF">2009-09-14T07:16:00Z</dcterms:created>
  <dcterms:modified xsi:type="dcterms:W3CDTF">2010-07-14T09:34:00Z</dcterms:modified>
</cp:coreProperties>
</file>